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CJL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Introduction is getting there.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Do not forget to look happy at the begging – “exciting developments” – bring the Coco energy!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Today we are talking about AI developments in iKALA (overview) – but make this shorter.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We are here today  . . .  this is about you – why you.  We are here today as developers in iKala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Objective – Yes – that is good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Who is the man in the picture?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Structure – good direction here – this is starting to fit well with “selling” your offer.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Who are we (better slide title) Let’s start with who we are.  End: So that is us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Now Lawrence will continue the presentation.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Let’s move to section three . . . . lots of words not much substance – close and then open – so 2 signals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The hands are moving – good – but make movements deliberate.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I see  you looking happy – good!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James – no need to look unhappy – you have a strong structure and clear points.  It is working and looking professional. 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Animate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color w:val="auto"/>
      <w:sz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Collabora_Office/24.04.7.2$Linux_X86_64 LibreOffice_project/8c74383e6f13cf719fc69da5b94251fd50566e63</Application>
  <AppVersion>15.0000</AppVersion>
  <Pages>1</Pages>
  <Words>162</Words>
  <Characters>738</Characters>
  <CharactersWithSpaces>909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2025-04-15T07:38:51Z</dcterms:created>
  <dc:creator/>
  <dc:description/>
  <dc:language>en-US</dc:language>
  <cp:lastModifiedBy/>
  <dcterms:modified xsi:type="dcterms:W3CDTF">2025-04-15T07:50:32Z</dcterms:modified>
  <cp:revision>2</cp:revision>
  <dc:subject/>
  <dc:title/>
</cp:coreProperties>
</file>